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5B1" w:rsidRDefault="007908EE">
      <w:pPr>
        <w:spacing w:after="0" w:line="259" w:lineRule="auto"/>
        <w:ind w:left="0" w:firstLine="0"/>
      </w:pPr>
      <w:r>
        <w:rPr>
          <w:b/>
          <w:sz w:val="46"/>
        </w:rPr>
        <w:t xml:space="preserve">Study Guide: Art History Prehistoric to Gothic </w:t>
      </w:r>
    </w:p>
    <w:p w:rsidR="000675B1" w:rsidRDefault="007908EE">
      <w:pPr>
        <w:spacing w:after="0" w:line="259" w:lineRule="auto"/>
        <w:ind w:left="0" w:firstLine="0"/>
      </w:pPr>
      <w:r>
        <w:rPr>
          <w:b/>
          <w:sz w:val="36"/>
        </w:rPr>
        <w:t xml:space="preserve"> </w:t>
      </w:r>
    </w:p>
    <w:p w:rsidR="000675B1" w:rsidRDefault="007908EE">
      <w:pPr>
        <w:ind w:left="-5"/>
      </w:pPr>
      <w:r>
        <w:t xml:space="preserve">Guidelines:  </w:t>
      </w:r>
    </w:p>
    <w:p w:rsidR="000675B1" w:rsidRDefault="007908EE">
      <w:pPr>
        <w:spacing w:after="0" w:line="259" w:lineRule="auto"/>
        <w:ind w:left="0" w:firstLine="0"/>
      </w:pPr>
      <w:r>
        <w:t xml:space="preserve"> </w:t>
      </w:r>
    </w:p>
    <w:p w:rsidR="000675B1" w:rsidRDefault="007908EE">
      <w:pPr>
        <w:ind w:left="-5"/>
      </w:pPr>
      <w:r>
        <w:t xml:space="preserve">Answer the question in FULL, minimally 5-7 complete sentences that address the question in its entirety. The key terms can be found in your book, possibly within multiple chapters, make certain you can apply the term to a specific work of art and be able to demonstrate how it is used. You should be able to associate each image with its corresponding period and know relative, general dates </w:t>
      </w:r>
      <w:proofErr w:type="spellStart"/>
      <w:r>
        <w:t>i.e</w:t>
      </w:r>
      <w:proofErr w:type="spellEnd"/>
      <w:r>
        <w:t xml:space="preserve"> the </w:t>
      </w:r>
      <w:r>
        <w:rPr>
          <w:i/>
        </w:rPr>
        <w:t>Women of Willendorf</w:t>
      </w:r>
      <w:r>
        <w:t xml:space="preserve"> is from the Pre-historic era ca. 28,000 BCE. In addition, you should know how the work of art functioned. </w:t>
      </w:r>
    </w:p>
    <w:p w:rsidR="000675B1" w:rsidRDefault="007908EE">
      <w:pPr>
        <w:spacing w:after="0" w:line="259" w:lineRule="auto"/>
        <w:ind w:left="0" w:firstLine="0"/>
      </w:pPr>
      <w:r>
        <w:t xml:space="preserve"> </w:t>
      </w:r>
    </w:p>
    <w:p w:rsidR="000675B1" w:rsidRDefault="007908EE">
      <w:pPr>
        <w:spacing w:after="10" w:line="259" w:lineRule="auto"/>
        <w:ind w:left="0" w:firstLine="0"/>
      </w:pPr>
      <w:r>
        <w:t xml:space="preserve"> </w:t>
      </w:r>
    </w:p>
    <w:p w:rsidR="000675B1" w:rsidRDefault="007908EE">
      <w:pPr>
        <w:spacing w:after="0" w:line="259" w:lineRule="auto"/>
        <w:ind w:left="-5"/>
      </w:pPr>
      <w:r>
        <w:rPr>
          <w:b/>
          <w:sz w:val="28"/>
          <w:u w:val="single" w:color="000000"/>
        </w:rPr>
        <w:t>Prehistoric Art:</w:t>
      </w:r>
      <w:r>
        <w:rPr>
          <w:b/>
          <w:sz w:val="28"/>
        </w:rPr>
        <w:t xml:space="preserve">  </w:t>
      </w:r>
    </w:p>
    <w:p w:rsidR="000675B1" w:rsidRDefault="007908EE">
      <w:pPr>
        <w:spacing w:after="0" w:line="259" w:lineRule="auto"/>
        <w:ind w:left="0" w:firstLine="0"/>
      </w:pPr>
      <w:r>
        <w:t xml:space="preserve"> </w:t>
      </w:r>
    </w:p>
    <w:p w:rsidR="000675B1" w:rsidRDefault="007908EE">
      <w:pPr>
        <w:spacing w:after="0" w:line="259" w:lineRule="auto"/>
        <w:ind w:left="-5"/>
      </w:pPr>
      <w:r>
        <w:rPr>
          <w:b/>
        </w:rPr>
        <w:t xml:space="preserve">Short Answer: </w:t>
      </w:r>
    </w:p>
    <w:p w:rsidR="000675B1" w:rsidRDefault="007908EE">
      <w:pPr>
        <w:spacing w:after="0" w:line="259" w:lineRule="auto"/>
        <w:ind w:left="0" w:firstLine="0"/>
      </w:pPr>
      <w:r>
        <w:t xml:space="preserve"> </w:t>
      </w:r>
    </w:p>
    <w:p w:rsidR="000675B1" w:rsidRDefault="007908EE">
      <w:pPr>
        <w:numPr>
          <w:ilvl w:val="0"/>
          <w:numId w:val="1"/>
        </w:numPr>
        <w:spacing w:after="279"/>
        <w:ind w:hanging="360"/>
      </w:pPr>
      <w:r>
        <w:t xml:space="preserve">What are the common motifs found in cave paintings such as those as Lascaux and </w:t>
      </w:r>
    </w:p>
    <w:p w:rsidR="000675B1" w:rsidRDefault="007908EE">
      <w:pPr>
        <w:spacing w:after="269" w:line="259" w:lineRule="auto"/>
        <w:ind w:left="0" w:right="88" w:firstLine="0"/>
        <w:jc w:val="right"/>
      </w:pPr>
      <w:r>
        <w:t xml:space="preserve">Altamira? What are the current theories about their original meaning and purpose? </w:t>
      </w:r>
    </w:p>
    <w:p w:rsidR="000675B1" w:rsidRDefault="007908EE">
      <w:pPr>
        <w:numPr>
          <w:ilvl w:val="0"/>
          <w:numId w:val="1"/>
        </w:numPr>
        <w:spacing w:line="480" w:lineRule="auto"/>
        <w:ind w:hanging="360"/>
      </w:pPr>
      <w:r>
        <w:t xml:space="preserve">Many examples of prehistoric art and architecture express the relationship between the living and the dead. Offer examples of how this theme is evoked in architecture </w:t>
      </w:r>
    </w:p>
    <w:p w:rsidR="000675B1" w:rsidRDefault="007908EE">
      <w:pPr>
        <w:spacing w:after="284"/>
        <w:ind w:left="1090"/>
      </w:pPr>
      <w:r>
        <w:t xml:space="preserve">and sculpture. Why do you think it was so important? </w:t>
      </w:r>
    </w:p>
    <w:p w:rsidR="000675B1" w:rsidRDefault="007908EE">
      <w:pPr>
        <w:tabs>
          <w:tab w:val="center" w:pos="1440"/>
          <w:tab w:val="center" w:pos="2160"/>
          <w:tab w:val="center" w:pos="2880"/>
          <w:tab w:val="center" w:pos="3600"/>
          <w:tab w:val="center" w:pos="4320"/>
          <w:tab w:val="center" w:pos="5040"/>
          <w:tab w:val="center" w:pos="5760"/>
        </w:tabs>
        <w:spacing w:after="0" w:line="259" w:lineRule="auto"/>
        <w:ind w:left="-15" w:firstLine="0"/>
      </w:pPr>
      <w:r>
        <w:rPr>
          <w:b/>
        </w:rPr>
        <w:t xml:space="preserve">Key terms: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rsidR="000675B1" w:rsidRDefault="007908EE">
      <w:pPr>
        <w:spacing w:after="0" w:line="259" w:lineRule="auto"/>
        <w:ind w:left="0" w:firstLine="0"/>
      </w:pPr>
      <w:r>
        <w:t xml:space="preserve"> </w:t>
      </w:r>
    </w:p>
    <w:p w:rsidR="000675B1" w:rsidRDefault="007908EE">
      <w:pPr>
        <w:tabs>
          <w:tab w:val="center" w:pos="2160"/>
          <w:tab w:val="center" w:pos="2880"/>
          <w:tab w:val="center" w:pos="3600"/>
          <w:tab w:val="center" w:pos="4320"/>
          <w:tab w:val="center" w:pos="5040"/>
          <w:tab w:val="center" w:pos="5760"/>
        </w:tabs>
        <w:ind w:left="-15" w:firstLine="0"/>
      </w:pPr>
      <w:r>
        <w:t xml:space="preserve">Passage grave  </w:t>
      </w:r>
      <w:r>
        <w:tab/>
        <w:t xml:space="preserve"> </w:t>
      </w:r>
      <w:r>
        <w:tab/>
        <w:t xml:space="preserve"> </w:t>
      </w:r>
      <w:r>
        <w:tab/>
        <w:t xml:space="preserve"> </w:t>
      </w:r>
      <w:r>
        <w:tab/>
        <w:t xml:space="preserve"> </w:t>
      </w:r>
      <w:r>
        <w:tab/>
        <w:t xml:space="preserve"> </w:t>
      </w:r>
      <w:r>
        <w:tab/>
        <w:t xml:space="preserve"> </w:t>
      </w:r>
    </w:p>
    <w:p w:rsidR="000675B1" w:rsidRDefault="007908EE">
      <w:pPr>
        <w:ind w:left="-5"/>
      </w:pPr>
      <w:r>
        <w:t xml:space="preserve">Corbeled vault  </w:t>
      </w:r>
    </w:p>
    <w:p w:rsidR="000675B1" w:rsidRDefault="007908EE">
      <w:pPr>
        <w:ind w:left="-5"/>
      </w:pPr>
      <w:r>
        <w:t xml:space="preserve">Post-n-lintel method </w:t>
      </w:r>
    </w:p>
    <w:p w:rsidR="000675B1" w:rsidRDefault="007908EE">
      <w:pPr>
        <w:ind w:left="-5"/>
      </w:pPr>
      <w:r>
        <w:t xml:space="preserve">Megalithic </w:t>
      </w:r>
    </w:p>
    <w:p w:rsidR="000675B1" w:rsidRDefault="007908EE">
      <w:pPr>
        <w:ind w:left="-5"/>
      </w:pPr>
      <w:r>
        <w:t xml:space="preserve">High relief and low relief sculpture </w:t>
      </w:r>
    </w:p>
    <w:p w:rsidR="000675B1" w:rsidRDefault="007908EE">
      <w:pPr>
        <w:ind w:left="-5"/>
      </w:pPr>
      <w:r>
        <w:t xml:space="preserve">Ice Age (know date of shift) </w:t>
      </w:r>
    </w:p>
    <w:p w:rsidR="000675B1" w:rsidRDefault="007908EE">
      <w:pPr>
        <w:spacing w:after="0" w:line="259" w:lineRule="auto"/>
        <w:ind w:left="0" w:firstLine="0"/>
      </w:pPr>
      <w:r>
        <w:t xml:space="preserve"> </w:t>
      </w:r>
    </w:p>
    <w:p w:rsidR="000675B1" w:rsidRDefault="007908EE">
      <w:pPr>
        <w:spacing w:after="0" w:line="259" w:lineRule="auto"/>
        <w:ind w:left="-5"/>
      </w:pPr>
      <w:r>
        <w:rPr>
          <w:b/>
        </w:rPr>
        <w:t xml:space="preserve">Image Identifications: </w:t>
      </w:r>
    </w:p>
    <w:p w:rsidR="000675B1" w:rsidRDefault="007908EE">
      <w:pPr>
        <w:spacing w:after="0" w:line="259" w:lineRule="auto"/>
        <w:ind w:left="0" w:firstLine="0"/>
      </w:pPr>
      <w:r>
        <w:t xml:space="preserve"> </w:t>
      </w:r>
    </w:p>
    <w:p w:rsidR="000675B1" w:rsidRDefault="007908EE">
      <w:pPr>
        <w:spacing w:after="3" w:line="259" w:lineRule="auto"/>
        <w:ind w:left="-5"/>
      </w:pPr>
      <w:r>
        <w:rPr>
          <w:i/>
        </w:rPr>
        <w:t>Venus of Willendorf</w:t>
      </w:r>
    </w:p>
    <w:p w:rsidR="000675B1" w:rsidRDefault="007908EE">
      <w:pPr>
        <w:spacing w:after="3" w:line="259" w:lineRule="auto"/>
        <w:ind w:left="-5"/>
      </w:pPr>
      <w:r>
        <w:rPr>
          <w:i/>
        </w:rPr>
        <w:t xml:space="preserve">Rhinoceros, wounded man and disemboweled bison </w:t>
      </w:r>
    </w:p>
    <w:p w:rsidR="000675B1" w:rsidRDefault="007908EE">
      <w:pPr>
        <w:spacing w:after="3" w:line="259" w:lineRule="auto"/>
        <w:ind w:left="-5"/>
      </w:pPr>
      <w:r>
        <w:rPr>
          <w:i/>
        </w:rPr>
        <w:t xml:space="preserve">“Lion Headed” hybrid figure </w:t>
      </w:r>
    </w:p>
    <w:p w:rsidR="000675B1" w:rsidRDefault="007908EE">
      <w:pPr>
        <w:spacing w:after="3" w:line="259" w:lineRule="auto"/>
        <w:ind w:left="-5"/>
      </w:pPr>
      <w:proofErr w:type="spellStart"/>
      <w:r>
        <w:rPr>
          <w:i/>
        </w:rPr>
        <w:lastRenderedPageBreak/>
        <w:t>Catal</w:t>
      </w:r>
      <w:proofErr w:type="spellEnd"/>
      <w:r>
        <w:rPr>
          <w:i/>
        </w:rPr>
        <w:t xml:space="preserve"> </w:t>
      </w:r>
      <w:proofErr w:type="spellStart"/>
      <w:r>
        <w:rPr>
          <w:i/>
        </w:rPr>
        <w:t>Hüyük</w:t>
      </w:r>
      <w:proofErr w:type="spellEnd"/>
      <w:r>
        <w:rPr>
          <w:i/>
        </w:rPr>
        <w:t xml:space="preserve"> </w:t>
      </w:r>
    </w:p>
    <w:p w:rsidR="000675B1" w:rsidRDefault="007908EE">
      <w:pPr>
        <w:spacing w:after="0" w:line="259" w:lineRule="auto"/>
        <w:ind w:left="0" w:firstLine="0"/>
      </w:pPr>
      <w:r>
        <w:t xml:space="preserve"> </w:t>
      </w:r>
    </w:p>
    <w:p w:rsidR="000675B1" w:rsidRDefault="007908EE">
      <w:pPr>
        <w:spacing w:after="0" w:line="259" w:lineRule="auto"/>
        <w:ind w:left="-5"/>
      </w:pPr>
      <w:r>
        <w:rPr>
          <w:b/>
          <w:sz w:val="28"/>
          <w:u w:val="single" w:color="000000"/>
        </w:rPr>
        <w:t>Ancient Near East:</w:t>
      </w:r>
      <w:r>
        <w:rPr>
          <w:b/>
          <w:sz w:val="28"/>
        </w:rPr>
        <w:t xml:space="preserve">  </w:t>
      </w:r>
    </w:p>
    <w:p w:rsidR="000675B1" w:rsidRDefault="007908EE">
      <w:pPr>
        <w:spacing w:after="0" w:line="259" w:lineRule="auto"/>
        <w:ind w:left="0" w:firstLine="0"/>
      </w:pPr>
      <w:r>
        <w:rPr>
          <w:b/>
        </w:rPr>
        <w:t xml:space="preserve"> </w:t>
      </w:r>
    </w:p>
    <w:p w:rsidR="000675B1" w:rsidRDefault="007908EE">
      <w:pPr>
        <w:spacing w:after="0" w:line="259" w:lineRule="auto"/>
        <w:ind w:left="-5"/>
      </w:pPr>
      <w:r>
        <w:rPr>
          <w:b/>
        </w:rPr>
        <w:t xml:space="preserve">Short Answer: </w:t>
      </w:r>
    </w:p>
    <w:p w:rsidR="000675B1" w:rsidRDefault="007908EE">
      <w:pPr>
        <w:spacing w:after="0" w:line="259" w:lineRule="auto"/>
        <w:ind w:left="0" w:firstLine="0"/>
      </w:pPr>
      <w:r>
        <w:rPr>
          <w:b/>
        </w:rPr>
        <w:t xml:space="preserve"> </w:t>
      </w:r>
    </w:p>
    <w:p w:rsidR="000675B1" w:rsidRDefault="007908EE">
      <w:pPr>
        <w:spacing w:after="0" w:line="259" w:lineRule="auto"/>
        <w:ind w:left="0" w:firstLine="0"/>
      </w:pPr>
      <w:r>
        <w:t xml:space="preserve"> </w:t>
      </w:r>
    </w:p>
    <w:p w:rsidR="000675B1" w:rsidRDefault="007908EE">
      <w:pPr>
        <w:numPr>
          <w:ilvl w:val="0"/>
          <w:numId w:val="2"/>
        </w:numPr>
        <w:spacing w:line="480" w:lineRule="auto"/>
        <w:ind w:hanging="360"/>
      </w:pPr>
      <w:r>
        <w:t xml:space="preserve">Describe and characterize the way human figures are represented in Sumerian votive figures of </w:t>
      </w:r>
      <w:proofErr w:type="spellStart"/>
      <w:r>
        <w:t>Eshnunna</w:t>
      </w:r>
      <w:proofErr w:type="spellEnd"/>
      <w:r>
        <w:t xml:space="preserve">, what role did these votive figures play and what insight does that give us about their culture? </w:t>
      </w:r>
    </w:p>
    <w:p w:rsidR="000675B1" w:rsidRDefault="007908EE">
      <w:pPr>
        <w:spacing w:after="269" w:line="259" w:lineRule="auto"/>
        <w:ind w:left="1080" w:firstLine="0"/>
      </w:pPr>
      <w:r>
        <w:t xml:space="preserve"> </w:t>
      </w:r>
    </w:p>
    <w:p w:rsidR="000675B1" w:rsidRDefault="007908EE">
      <w:pPr>
        <w:numPr>
          <w:ilvl w:val="0"/>
          <w:numId w:val="2"/>
        </w:numPr>
        <w:spacing w:after="279"/>
        <w:ind w:hanging="360"/>
      </w:pPr>
      <w:r>
        <w:t xml:space="preserve">Compare/contrast the Stele of </w:t>
      </w:r>
      <w:proofErr w:type="spellStart"/>
      <w:r>
        <w:t>Naram</w:t>
      </w:r>
      <w:proofErr w:type="spellEnd"/>
      <w:r>
        <w:t xml:space="preserve">-sin with Ashurbanipal’s Lion Hunt. </w:t>
      </w:r>
    </w:p>
    <w:p w:rsidR="000675B1" w:rsidRDefault="007908EE">
      <w:pPr>
        <w:spacing w:after="269" w:line="259" w:lineRule="auto"/>
        <w:ind w:left="0" w:firstLine="0"/>
      </w:pPr>
      <w:r>
        <w:t xml:space="preserve"> </w:t>
      </w:r>
    </w:p>
    <w:p w:rsidR="000675B1" w:rsidRDefault="007908EE">
      <w:pPr>
        <w:spacing w:after="269" w:line="259" w:lineRule="auto"/>
        <w:ind w:left="-5"/>
      </w:pPr>
      <w:r>
        <w:rPr>
          <w:b/>
        </w:rPr>
        <w:t xml:space="preserve">Key Terms:  </w:t>
      </w:r>
    </w:p>
    <w:p w:rsidR="000675B1" w:rsidRDefault="007908EE">
      <w:pPr>
        <w:ind w:left="-5"/>
      </w:pPr>
      <w:r>
        <w:t xml:space="preserve">Hierarchical scale </w:t>
      </w:r>
    </w:p>
    <w:p w:rsidR="000675B1" w:rsidRDefault="007908EE">
      <w:pPr>
        <w:ind w:left="-5"/>
      </w:pPr>
      <w:r>
        <w:t xml:space="preserve">Ziggurat  </w:t>
      </w:r>
    </w:p>
    <w:p w:rsidR="000675B1" w:rsidRDefault="007908EE">
      <w:pPr>
        <w:ind w:left="-5"/>
      </w:pPr>
      <w:r>
        <w:t xml:space="preserve">Cuneiform </w:t>
      </w:r>
    </w:p>
    <w:p w:rsidR="000675B1" w:rsidRDefault="007908EE">
      <w:pPr>
        <w:ind w:left="-5"/>
      </w:pPr>
      <w:r>
        <w:t xml:space="preserve">Stylus </w:t>
      </w:r>
    </w:p>
    <w:p w:rsidR="000675B1" w:rsidRDefault="007908EE">
      <w:pPr>
        <w:ind w:left="-5"/>
      </w:pPr>
      <w:r>
        <w:t xml:space="preserve">Heraldic pose </w:t>
      </w:r>
    </w:p>
    <w:p w:rsidR="000675B1" w:rsidRDefault="007908EE">
      <w:pPr>
        <w:ind w:left="-5"/>
      </w:pPr>
      <w:r>
        <w:t xml:space="preserve">Cylinder seal </w:t>
      </w:r>
    </w:p>
    <w:p w:rsidR="000675B1" w:rsidRDefault="007908EE">
      <w:pPr>
        <w:ind w:left="-5"/>
      </w:pPr>
      <w:r>
        <w:t xml:space="preserve">Lamassu </w:t>
      </w:r>
    </w:p>
    <w:p w:rsidR="000675B1" w:rsidRDefault="007908EE">
      <w:pPr>
        <w:spacing w:after="0" w:line="259" w:lineRule="auto"/>
        <w:ind w:left="1800" w:firstLine="0"/>
      </w:pPr>
      <w:r>
        <w:t xml:space="preserve"> </w:t>
      </w:r>
    </w:p>
    <w:p w:rsidR="000675B1" w:rsidRDefault="007908EE">
      <w:pPr>
        <w:spacing w:after="0" w:line="259" w:lineRule="auto"/>
        <w:ind w:left="0" w:firstLine="0"/>
      </w:pPr>
      <w:r>
        <w:t xml:space="preserve"> </w:t>
      </w:r>
    </w:p>
    <w:p w:rsidR="000675B1" w:rsidRDefault="007908EE">
      <w:pPr>
        <w:spacing w:after="0" w:line="259" w:lineRule="auto"/>
        <w:ind w:left="0" w:firstLine="0"/>
      </w:pPr>
      <w:r>
        <w:t xml:space="preserve"> </w:t>
      </w:r>
    </w:p>
    <w:p w:rsidR="000675B1" w:rsidRDefault="007908EE">
      <w:pPr>
        <w:spacing w:after="0" w:line="259" w:lineRule="auto"/>
        <w:ind w:left="-5"/>
      </w:pPr>
      <w:r>
        <w:rPr>
          <w:b/>
        </w:rPr>
        <w:t xml:space="preserve">Image Identifications: </w:t>
      </w:r>
    </w:p>
    <w:p w:rsidR="000675B1" w:rsidRDefault="007908EE">
      <w:pPr>
        <w:spacing w:after="0" w:line="259" w:lineRule="auto"/>
        <w:ind w:left="0" w:firstLine="0"/>
      </w:pPr>
      <w:r>
        <w:t xml:space="preserve"> </w:t>
      </w:r>
    </w:p>
    <w:p w:rsidR="000675B1" w:rsidRDefault="007908EE">
      <w:pPr>
        <w:spacing w:after="3" w:line="259" w:lineRule="auto"/>
        <w:ind w:left="-5"/>
      </w:pPr>
      <w:proofErr w:type="spellStart"/>
      <w:r>
        <w:rPr>
          <w:i/>
        </w:rPr>
        <w:t>Warka</w:t>
      </w:r>
      <w:proofErr w:type="spellEnd"/>
      <w:r>
        <w:rPr>
          <w:i/>
        </w:rPr>
        <w:t xml:space="preserve"> Vase </w:t>
      </w:r>
    </w:p>
    <w:p w:rsidR="000675B1" w:rsidRDefault="007908EE">
      <w:pPr>
        <w:spacing w:after="3" w:line="259" w:lineRule="auto"/>
        <w:ind w:left="-5"/>
      </w:pPr>
      <w:r>
        <w:rPr>
          <w:i/>
        </w:rPr>
        <w:t xml:space="preserve">The Standard of Ur </w:t>
      </w:r>
    </w:p>
    <w:p w:rsidR="000675B1" w:rsidRDefault="007908EE">
      <w:pPr>
        <w:spacing w:after="3" w:line="259" w:lineRule="auto"/>
        <w:ind w:left="-5"/>
      </w:pPr>
      <w:r>
        <w:rPr>
          <w:i/>
        </w:rPr>
        <w:t xml:space="preserve">Victory Stele of </w:t>
      </w:r>
      <w:proofErr w:type="spellStart"/>
      <w:r>
        <w:rPr>
          <w:i/>
        </w:rPr>
        <w:t>Naram</w:t>
      </w:r>
      <w:proofErr w:type="spellEnd"/>
      <w:r>
        <w:rPr>
          <w:i/>
        </w:rPr>
        <w:t xml:space="preserve">-Sin </w:t>
      </w:r>
    </w:p>
    <w:p w:rsidR="000675B1" w:rsidRDefault="007908EE">
      <w:pPr>
        <w:spacing w:after="3" w:line="259" w:lineRule="auto"/>
        <w:ind w:left="-5"/>
      </w:pPr>
      <w:r>
        <w:rPr>
          <w:i/>
        </w:rPr>
        <w:t xml:space="preserve">Ashurbanipal’s “Lion Hunt” </w:t>
      </w:r>
    </w:p>
    <w:p w:rsidR="000675B1" w:rsidRDefault="007908EE">
      <w:pPr>
        <w:spacing w:after="0" w:line="259" w:lineRule="auto"/>
        <w:ind w:left="0" w:firstLine="0"/>
      </w:pPr>
      <w:r>
        <w:t xml:space="preserve"> </w:t>
      </w:r>
    </w:p>
    <w:p w:rsidR="000675B1" w:rsidRDefault="007908EE">
      <w:pPr>
        <w:spacing w:after="0" w:line="259" w:lineRule="auto"/>
        <w:ind w:left="0" w:firstLine="0"/>
      </w:pPr>
      <w:r>
        <w:t xml:space="preserve"> </w:t>
      </w:r>
    </w:p>
    <w:p w:rsidR="000675B1" w:rsidRDefault="007908EE" w:rsidP="001E1BAF">
      <w:pPr>
        <w:spacing w:after="0" w:line="259" w:lineRule="auto"/>
        <w:ind w:left="0" w:firstLine="0"/>
      </w:pPr>
      <w:r>
        <w:rPr>
          <w:b/>
        </w:rPr>
        <w:t xml:space="preserve"> </w:t>
      </w:r>
    </w:p>
    <w:p w:rsidR="001E1BAF" w:rsidRDefault="001E1BAF" w:rsidP="001E1BAF">
      <w:pPr>
        <w:spacing w:after="0" w:line="259" w:lineRule="auto"/>
        <w:ind w:left="0" w:firstLine="0"/>
      </w:pPr>
      <w:bookmarkStart w:id="0" w:name="_GoBack"/>
      <w:bookmarkEnd w:id="0"/>
    </w:p>
    <w:p w:rsidR="000675B1" w:rsidRDefault="007908EE">
      <w:pPr>
        <w:spacing w:after="0" w:line="259" w:lineRule="auto"/>
        <w:ind w:left="-5"/>
      </w:pPr>
      <w:r>
        <w:rPr>
          <w:b/>
          <w:sz w:val="28"/>
          <w:u w:val="single" w:color="000000"/>
        </w:rPr>
        <w:lastRenderedPageBreak/>
        <w:t>Ancient Egyptians:</w:t>
      </w:r>
      <w:r>
        <w:rPr>
          <w:b/>
          <w:sz w:val="28"/>
        </w:rPr>
        <w:t xml:space="preserve">  </w:t>
      </w:r>
    </w:p>
    <w:p w:rsidR="000675B1" w:rsidRDefault="007908EE">
      <w:pPr>
        <w:spacing w:after="0" w:line="259" w:lineRule="auto"/>
        <w:ind w:left="0" w:firstLine="0"/>
      </w:pPr>
      <w:r>
        <w:rPr>
          <w:b/>
        </w:rPr>
        <w:t xml:space="preserve"> </w:t>
      </w:r>
    </w:p>
    <w:p w:rsidR="000675B1" w:rsidRDefault="007908EE">
      <w:pPr>
        <w:spacing w:after="0" w:line="259" w:lineRule="auto"/>
        <w:ind w:left="-5"/>
      </w:pPr>
      <w:r>
        <w:rPr>
          <w:b/>
        </w:rPr>
        <w:t xml:space="preserve">Short Answer: </w:t>
      </w:r>
    </w:p>
    <w:p w:rsidR="000675B1" w:rsidRDefault="007908EE">
      <w:pPr>
        <w:spacing w:after="0" w:line="259" w:lineRule="auto"/>
        <w:ind w:left="0" w:firstLine="0"/>
      </w:pPr>
      <w:r>
        <w:rPr>
          <w:b/>
        </w:rPr>
        <w:t xml:space="preserve"> </w:t>
      </w:r>
    </w:p>
    <w:p w:rsidR="000675B1" w:rsidRDefault="007908EE">
      <w:pPr>
        <w:spacing w:after="0" w:line="259" w:lineRule="auto"/>
        <w:ind w:left="0" w:firstLine="0"/>
      </w:pPr>
      <w:r>
        <w:t xml:space="preserve"> </w:t>
      </w:r>
    </w:p>
    <w:p w:rsidR="000675B1" w:rsidRDefault="007908EE">
      <w:pPr>
        <w:numPr>
          <w:ilvl w:val="0"/>
          <w:numId w:val="3"/>
        </w:numPr>
        <w:spacing w:line="480" w:lineRule="auto"/>
        <w:ind w:hanging="360"/>
      </w:pPr>
      <w:r>
        <w:t xml:space="preserve">Explain the pictorial conventions for representing the human figure in ancient Egypt; offer at least two examples of works of art that represent these conventions </w:t>
      </w:r>
    </w:p>
    <w:p w:rsidR="000675B1" w:rsidRDefault="007908EE">
      <w:pPr>
        <w:spacing w:after="284"/>
        <w:ind w:left="1152"/>
      </w:pPr>
      <w:r>
        <w:t xml:space="preserve">and how they are used </w:t>
      </w:r>
    </w:p>
    <w:p w:rsidR="000675B1" w:rsidRDefault="007908EE">
      <w:pPr>
        <w:numPr>
          <w:ilvl w:val="0"/>
          <w:numId w:val="3"/>
        </w:numPr>
        <w:spacing w:after="279"/>
        <w:ind w:hanging="360"/>
      </w:pPr>
      <w:r>
        <w:t xml:space="preserve">Characterize the stylistic transformation of the architectural programs that took </w:t>
      </w:r>
    </w:p>
    <w:p w:rsidR="000675B1" w:rsidRDefault="007908EE">
      <w:pPr>
        <w:spacing w:after="279"/>
        <w:ind w:left="1152"/>
      </w:pPr>
      <w:r>
        <w:t xml:space="preserve">place between the Early Dynastic and Old Kingdoms </w:t>
      </w:r>
    </w:p>
    <w:p w:rsidR="000675B1" w:rsidRDefault="007908EE">
      <w:pPr>
        <w:spacing w:after="269" w:line="259" w:lineRule="auto"/>
        <w:ind w:left="0" w:firstLine="0"/>
      </w:pPr>
      <w:r>
        <w:rPr>
          <w:b/>
        </w:rPr>
        <w:t xml:space="preserve"> </w:t>
      </w:r>
    </w:p>
    <w:p w:rsidR="000675B1" w:rsidRDefault="007908EE">
      <w:pPr>
        <w:spacing w:after="269" w:line="259" w:lineRule="auto"/>
        <w:ind w:left="-5"/>
      </w:pPr>
      <w:r>
        <w:rPr>
          <w:b/>
        </w:rPr>
        <w:t xml:space="preserve">Key Terms and Figures:  </w:t>
      </w:r>
    </w:p>
    <w:p w:rsidR="000675B1" w:rsidRDefault="007908EE">
      <w:pPr>
        <w:ind w:left="-5"/>
      </w:pPr>
      <w:proofErr w:type="spellStart"/>
      <w:r>
        <w:t>Mastaba</w:t>
      </w:r>
      <w:proofErr w:type="spellEnd"/>
      <w:r>
        <w:t xml:space="preserve"> </w:t>
      </w:r>
    </w:p>
    <w:p w:rsidR="000675B1" w:rsidRDefault="007908EE">
      <w:pPr>
        <w:ind w:left="-5"/>
      </w:pPr>
      <w:r>
        <w:t xml:space="preserve">Composite view </w:t>
      </w:r>
    </w:p>
    <w:p w:rsidR="000675B1" w:rsidRDefault="007908EE">
      <w:pPr>
        <w:ind w:left="-5"/>
      </w:pPr>
      <w:r>
        <w:t xml:space="preserve">Ka </w:t>
      </w:r>
    </w:p>
    <w:p w:rsidR="000675B1" w:rsidRDefault="007908EE">
      <w:pPr>
        <w:ind w:left="-5"/>
      </w:pPr>
      <w:r>
        <w:t xml:space="preserve">Osiris </w:t>
      </w:r>
    </w:p>
    <w:p w:rsidR="000675B1" w:rsidRDefault="007908EE">
      <w:pPr>
        <w:ind w:left="-5"/>
      </w:pPr>
      <w:r>
        <w:t xml:space="preserve">Sarcophagus </w:t>
      </w:r>
    </w:p>
    <w:p w:rsidR="000675B1" w:rsidRDefault="007908EE">
      <w:pPr>
        <w:ind w:left="-5"/>
      </w:pPr>
      <w:r>
        <w:t xml:space="preserve">Serdab </w:t>
      </w:r>
    </w:p>
    <w:p w:rsidR="000675B1" w:rsidRDefault="007908EE">
      <w:pPr>
        <w:ind w:left="-5"/>
      </w:pPr>
      <w:r>
        <w:t xml:space="preserve">Courses </w:t>
      </w:r>
    </w:p>
    <w:p w:rsidR="000675B1" w:rsidRDefault="007908EE">
      <w:pPr>
        <w:spacing w:after="279"/>
        <w:ind w:left="-5"/>
      </w:pPr>
      <w:r>
        <w:t xml:space="preserve">Sunken relief </w:t>
      </w:r>
    </w:p>
    <w:p w:rsidR="000675B1" w:rsidRDefault="007908EE">
      <w:pPr>
        <w:spacing w:after="269" w:line="259" w:lineRule="auto"/>
        <w:ind w:left="-5"/>
      </w:pPr>
      <w:r>
        <w:rPr>
          <w:b/>
        </w:rPr>
        <w:t xml:space="preserve">Image Identification:  </w:t>
      </w:r>
    </w:p>
    <w:p w:rsidR="000675B1" w:rsidRDefault="007908EE">
      <w:pPr>
        <w:spacing w:after="3" w:line="259" w:lineRule="auto"/>
        <w:ind w:left="-5"/>
      </w:pPr>
      <w:r>
        <w:rPr>
          <w:i/>
        </w:rPr>
        <w:t xml:space="preserve">Palette of King Narmer </w:t>
      </w:r>
    </w:p>
    <w:p w:rsidR="000675B1" w:rsidRDefault="007908EE">
      <w:pPr>
        <w:spacing w:after="3" w:line="259" w:lineRule="auto"/>
        <w:ind w:left="-5"/>
      </w:pPr>
      <w:r>
        <w:rPr>
          <w:i/>
        </w:rPr>
        <w:t xml:space="preserve">Pyramid of Djoser </w:t>
      </w:r>
    </w:p>
    <w:p w:rsidR="000675B1" w:rsidRDefault="007908EE">
      <w:pPr>
        <w:spacing w:after="3" w:line="259" w:lineRule="auto"/>
        <w:ind w:left="-5"/>
      </w:pPr>
      <w:r>
        <w:rPr>
          <w:i/>
        </w:rPr>
        <w:t xml:space="preserve">Pyramid complex of Giza </w:t>
      </w:r>
    </w:p>
    <w:p w:rsidR="000675B1" w:rsidRDefault="007908EE">
      <w:pPr>
        <w:spacing w:after="3" w:line="259" w:lineRule="auto"/>
        <w:ind w:left="-5"/>
      </w:pPr>
      <w:proofErr w:type="spellStart"/>
      <w:r>
        <w:rPr>
          <w:i/>
        </w:rPr>
        <w:t>Ti</w:t>
      </w:r>
      <w:proofErr w:type="spellEnd"/>
      <w:r>
        <w:rPr>
          <w:i/>
        </w:rPr>
        <w:t xml:space="preserve"> Watching a Hippopotamus </w:t>
      </w:r>
    </w:p>
    <w:p w:rsidR="000675B1" w:rsidRDefault="007908EE">
      <w:pPr>
        <w:spacing w:after="3" w:line="259" w:lineRule="auto"/>
        <w:ind w:left="-5"/>
      </w:pPr>
      <w:r>
        <w:rPr>
          <w:i/>
        </w:rPr>
        <w:t xml:space="preserve">Temple of Amun-Ra at Karnak </w:t>
      </w:r>
    </w:p>
    <w:p w:rsidR="000675B1" w:rsidRDefault="007908EE">
      <w:pPr>
        <w:spacing w:after="3" w:line="259" w:lineRule="auto"/>
        <w:ind w:left="-5"/>
      </w:pPr>
      <w:r>
        <w:rPr>
          <w:i/>
        </w:rPr>
        <w:t xml:space="preserve">Fowling scene from the tomb of </w:t>
      </w:r>
      <w:proofErr w:type="spellStart"/>
      <w:r>
        <w:rPr>
          <w:i/>
        </w:rPr>
        <w:t>Nebamun</w:t>
      </w:r>
      <w:proofErr w:type="spellEnd"/>
      <w:r>
        <w:rPr>
          <w:i/>
        </w:rPr>
        <w:t xml:space="preserve"> </w:t>
      </w:r>
    </w:p>
    <w:p w:rsidR="000675B1" w:rsidRDefault="007908EE">
      <w:pPr>
        <w:spacing w:after="3" w:line="259" w:lineRule="auto"/>
        <w:ind w:left="-5"/>
      </w:pPr>
      <w:r>
        <w:rPr>
          <w:i/>
        </w:rPr>
        <w:t xml:space="preserve">Akhenaten and His Family </w:t>
      </w:r>
    </w:p>
    <w:p w:rsidR="000675B1" w:rsidRDefault="007908EE">
      <w:pPr>
        <w:spacing w:after="3" w:line="259" w:lineRule="auto"/>
        <w:ind w:left="-5"/>
      </w:pPr>
      <w:r>
        <w:rPr>
          <w:i/>
        </w:rPr>
        <w:t xml:space="preserve">The Judgement of </w:t>
      </w:r>
      <w:proofErr w:type="spellStart"/>
      <w:r>
        <w:rPr>
          <w:i/>
        </w:rPr>
        <w:t>Hunefer</w:t>
      </w:r>
      <w:proofErr w:type="spellEnd"/>
      <w:r>
        <w:rPr>
          <w:i/>
        </w:rPr>
        <w:t xml:space="preserve"> </w:t>
      </w:r>
    </w:p>
    <w:p w:rsidR="000675B1" w:rsidRDefault="007908EE">
      <w:pPr>
        <w:spacing w:after="3" w:line="259" w:lineRule="auto"/>
        <w:ind w:left="-5"/>
      </w:pPr>
      <w:r>
        <w:rPr>
          <w:i/>
        </w:rPr>
        <w:t xml:space="preserve">Temple of </w:t>
      </w:r>
      <w:proofErr w:type="spellStart"/>
      <w:r>
        <w:rPr>
          <w:i/>
        </w:rPr>
        <w:t>Hapshetsut</w:t>
      </w:r>
      <w:proofErr w:type="spellEnd"/>
      <w:r>
        <w:rPr>
          <w:i/>
        </w:rPr>
        <w:t xml:space="preserve"> </w:t>
      </w:r>
    </w:p>
    <w:p w:rsidR="000675B1" w:rsidRDefault="007908EE">
      <w:pPr>
        <w:spacing w:after="0" w:line="259" w:lineRule="auto"/>
        <w:ind w:left="0" w:firstLine="0"/>
      </w:pPr>
      <w:r>
        <w:t xml:space="preserve"> </w:t>
      </w:r>
    </w:p>
    <w:p w:rsidR="000675B1" w:rsidRDefault="007908EE">
      <w:pPr>
        <w:spacing w:after="0" w:line="259" w:lineRule="auto"/>
        <w:ind w:left="0" w:firstLine="0"/>
      </w:pPr>
      <w:r>
        <w:t xml:space="preserve"> </w:t>
      </w:r>
    </w:p>
    <w:p w:rsidR="000675B1" w:rsidRDefault="007908EE">
      <w:pPr>
        <w:spacing w:after="0" w:line="259" w:lineRule="auto"/>
        <w:ind w:left="0" w:firstLine="0"/>
      </w:pPr>
      <w:r>
        <w:rPr>
          <w:b/>
        </w:rPr>
        <w:t xml:space="preserve"> </w:t>
      </w:r>
    </w:p>
    <w:p w:rsidR="000675B1" w:rsidRDefault="007908EE">
      <w:pPr>
        <w:spacing w:after="0" w:line="259" w:lineRule="auto"/>
        <w:ind w:left="0" w:firstLine="0"/>
      </w:pPr>
      <w:r>
        <w:rPr>
          <w:b/>
        </w:rPr>
        <w:lastRenderedPageBreak/>
        <w:t xml:space="preserve"> </w:t>
      </w:r>
    </w:p>
    <w:p w:rsidR="000675B1" w:rsidRDefault="007908EE">
      <w:pPr>
        <w:spacing w:after="0" w:line="259" w:lineRule="auto"/>
        <w:ind w:left="0" w:firstLine="0"/>
      </w:pPr>
      <w:r>
        <w:rPr>
          <w:b/>
        </w:rPr>
        <w:t xml:space="preserve"> </w:t>
      </w:r>
    </w:p>
    <w:p w:rsidR="000675B1" w:rsidRDefault="007908EE">
      <w:pPr>
        <w:spacing w:after="0" w:line="259" w:lineRule="auto"/>
        <w:ind w:left="-5"/>
      </w:pPr>
      <w:r>
        <w:rPr>
          <w:b/>
          <w:sz w:val="28"/>
          <w:u w:val="single" w:color="000000"/>
        </w:rPr>
        <w:t>Ancient Aegean:</w:t>
      </w:r>
      <w:r>
        <w:rPr>
          <w:b/>
          <w:sz w:val="28"/>
        </w:rPr>
        <w:t xml:space="preserve">  </w:t>
      </w:r>
    </w:p>
    <w:p w:rsidR="000675B1" w:rsidRDefault="007908EE">
      <w:pPr>
        <w:spacing w:after="0" w:line="259" w:lineRule="auto"/>
        <w:ind w:left="0" w:firstLine="0"/>
      </w:pPr>
      <w:r>
        <w:rPr>
          <w:b/>
        </w:rPr>
        <w:t xml:space="preserve"> </w:t>
      </w:r>
    </w:p>
    <w:p w:rsidR="000675B1" w:rsidRDefault="007908EE">
      <w:pPr>
        <w:spacing w:after="0" w:line="259" w:lineRule="auto"/>
        <w:ind w:left="-5"/>
      </w:pPr>
      <w:r>
        <w:rPr>
          <w:b/>
        </w:rPr>
        <w:t xml:space="preserve">Short Answer: </w:t>
      </w:r>
    </w:p>
    <w:p w:rsidR="000675B1" w:rsidRDefault="007908EE">
      <w:pPr>
        <w:spacing w:after="0" w:line="259" w:lineRule="auto"/>
        <w:ind w:left="0" w:firstLine="0"/>
      </w:pPr>
      <w:r>
        <w:rPr>
          <w:b/>
        </w:rPr>
        <w:t xml:space="preserve"> </w:t>
      </w:r>
    </w:p>
    <w:p w:rsidR="000675B1" w:rsidRDefault="007908EE">
      <w:pPr>
        <w:spacing w:after="269" w:line="259" w:lineRule="auto"/>
        <w:ind w:left="0" w:firstLine="0"/>
      </w:pPr>
      <w:r>
        <w:t xml:space="preserve"> </w:t>
      </w:r>
    </w:p>
    <w:p w:rsidR="000675B1" w:rsidRDefault="007908EE">
      <w:pPr>
        <w:spacing w:line="482" w:lineRule="auto"/>
        <w:ind w:left="1080" w:hanging="360"/>
      </w:pPr>
      <w:r>
        <w:t>1.</w:t>
      </w:r>
      <w:r>
        <w:rPr>
          <w:rFonts w:ascii="Arial" w:eastAsia="Arial" w:hAnsi="Arial" w:cs="Arial"/>
        </w:rPr>
        <w:t xml:space="preserve"> </w:t>
      </w:r>
      <w:r>
        <w:t xml:space="preserve"> Compare the plans and excavation sites of the architectural complexes at Knossos and Mycenae. Who discovered them? What did they find? What does the material culture found say about the civilizations that inhabited those areas? </w:t>
      </w:r>
    </w:p>
    <w:p w:rsidR="000675B1" w:rsidRDefault="007908EE">
      <w:pPr>
        <w:spacing w:after="0" w:line="259" w:lineRule="auto"/>
        <w:ind w:left="-5"/>
      </w:pPr>
      <w:r>
        <w:rPr>
          <w:b/>
        </w:rPr>
        <w:t xml:space="preserve">Key terms: </w:t>
      </w:r>
    </w:p>
    <w:p w:rsidR="000675B1" w:rsidRDefault="007908EE">
      <w:pPr>
        <w:spacing w:after="0" w:line="259" w:lineRule="auto"/>
        <w:ind w:left="0" w:firstLine="0"/>
      </w:pPr>
      <w:r>
        <w:t xml:space="preserve"> </w:t>
      </w:r>
    </w:p>
    <w:p w:rsidR="000675B1" w:rsidRDefault="007908EE">
      <w:pPr>
        <w:ind w:left="-5"/>
      </w:pPr>
      <w:r>
        <w:t xml:space="preserve">Fresco </w:t>
      </w:r>
    </w:p>
    <w:p w:rsidR="000675B1" w:rsidRDefault="007908EE">
      <w:pPr>
        <w:ind w:left="-5"/>
      </w:pPr>
      <w:r>
        <w:t xml:space="preserve">Provenance </w:t>
      </w:r>
    </w:p>
    <w:p w:rsidR="000675B1" w:rsidRDefault="007908EE">
      <w:pPr>
        <w:ind w:left="-5"/>
      </w:pPr>
      <w:proofErr w:type="spellStart"/>
      <w:r>
        <w:t>Buon</w:t>
      </w:r>
      <w:proofErr w:type="spellEnd"/>
      <w:r>
        <w:t xml:space="preserve"> fresco </w:t>
      </w:r>
    </w:p>
    <w:p w:rsidR="000675B1" w:rsidRDefault="007908EE">
      <w:pPr>
        <w:ind w:left="-5"/>
      </w:pPr>
      <w:r>
        <w:t xml:space="preserve">Corbel vault </w:t>
      </w:r>
    </w:p>
    <w:p w:rsidR="000675B1" w:rsidRDefault="007908EE">
      <w:pPr>
        <w:ind w:left="-5"/>
      </w:pPr>
      <w:r>
        <w:t xml:space="preserve">Casemates </w:t>
      </w:r>
    </w:p>
    <w:p w:rsidR="000675B1" w:rsidRDefault="007908EE">
      <w:pPr>
        <w:ind w:left="-5"/>
      </w:pPr>
      <w:r>
        <w:t xml:space="preserve">Faience </w:t>
      </w:r>
    </w:p>
    <w:p w:rsidR="000675B1" w:rsidRDefault="007908EE">
      <w:pPr>
        <w:ind w:left="-5"/>
      </w:pPr>
      <w:r>
        <w:t xml:space="preserve">Repousse  </w:t>
      </w:r>
    </w:p>
    <w:p w:rsidR="000675B1" w:rsidRDefault="007908EE">
      <w:pPr>
        <w:ind w:left="-5"/>
      </w:pPr>
      <w:r>
        <w:t xml:space="preserve">Citadels </w:t>
      </w:r>
    </w:p>
    <w:p w:rsidR="000675B1" w:rsidRDefault="007908EE">
      <w:pPr>
        <w:ind w:left="-5"/>
      </w:pPr>
      <w:r>
        <w:t xml:space="preserve">Megaron  </w:t>
      </w:r>
    </w:p>
    <w:p w:rsidR="000675B1" w:rsidRDefault="007908EE">
      <w:pPr>
        <w:ind w:left="-5"/>
      </w:pPr>
      <w:r>
        <w:t xml:space="preserve">Dromos </w:t>
      </w:r>
    </w:p>
    <w:p w:rsidR="000675B1" w:rsidRDefault="007908EE">
      <w:pPr>
        <w:ind w:left="-5"/>
      </w:pPr>
      <w:r>
        <w:t xml:space="preserve">Sistrum </w:t>
      </w:r>
    </w:p>
    <w:p w:rsidR="000675B1" w:rsidRDefault="007908EE">
      <w:pPr>
        <w:spacing w:after="0" w:line="259" w:lineRule="auto"/>
        <w:ind w:left="0" w:firstLine="0"/>
      </w:pPr>
      <w:r>
        <w:t xml:space="preserve"> </w:t>
      </w:r>
    </w:p>
    <w:p w:rsidR="000675B1" w:rsidRDefault="007908EE">
      <w:pPr>
        <w:spacing w:after="0" w:line="259" w:lineRule="auto"/>
        <w:ind w:left="-5"/>
      </w:pPr>
      <w:r>
        <w:rPr>
          <w:b/>
        </w:rPr>
        <w:t xml:space="preserve">Image Identification: </w:t>
      </w:r>
    </w:p>
    <w:p w:rsidR="000675B1" w:rsidRDefault="007908EE">
      <w:pPr>
        <w:spacing w:after="0" w:line="259" w:lineRule="auto"/>
        <w:ind w:left="0" w:firstLine="0"/>
      </w:pPr>
      <w:r>
        <w:t xml:space="preserve"> </w:t>
      </w:r>
    </w:p>
    <w:p w:rsidR="000675B1" w:rsidRDefault="007908EE">
      <w:pPr>
        <w:spacing w:after="3" w:line="259" w:lineRule="auto"/>
        <w:ind w:left="-5"/>
      </w:pPr>
      <w:r>
        <w:rPr>
          <w:i/>
        </w:rPr>
        <w:t xml:space="preserve">Figure of a woman from Syros (Cyclades) </w:t>
      </w:r>
    </w:p>
    <w:p w:rsidR="000675B1" w:rsidRDefault="007908EE">
      <w:pPr>
        <w:spacing w:after="3" w:line="259" w:lineRule="auto"/>
        <w:ind w:left="-5"/>
      </w:pPr>
      <w:r>
        <w:rPr>
          <w:i/>
        </w:rPr>
        <w:t xml:space="preserve">Bull Leaping Fresco </w:t>
      </w:r>
    </w:p>
    <w:p w:rsidR="000675B1" w:rsidRDefault="007908EE">
      <w:pPr>
        <w:spacing w:after="3" w:line="259" w:lineRule="auto"/>
        <w:ind w:left="-5"/>
      </w:pPr>
      <w:r>
        <w:rPr>
          <w:i/>
        </w:rPr>
        <w:t xml:space="preserve">Marine-style octopus flask </w:t>
      </w:r>
    </w:p>
    <w:p w:rsidR="000675B1" w:rsidRDefault="007908EE">
      <w:pPr>
        <w:spacing w:after="3" w:line="259" w:lineRule="auto"/>
        <w:ind w:left="-5"/>
      </w:pPr>
      <w:r>
        <w:rPr>
          <w:i/>
        </w:rPr>
        <w:t xml:space="preserve">Funerary Mask from grave circle “A” </w:t>
      </w:r>
    </w:p>
    <w:p w:rsidR="000675B1" w:rsidRDefault="007908EE">
      <w:pPr>
        <w:spacing w:after="3" w:line="259" w:lineRule="auto"/>
        <w:ind w:left="-5"/>
      </w:pPr>
      <w:r>
        <w:rPr>
          <w:i/>
        </w:rPr>
        <w:t xml:space="preserve">Harvester Vase </w:t>
      </w:r>
    </w:p>
    <w:p w:rsidR="000675B1" w:rsidRDefault="007908EE">
      <w:pPr>
        <w:spacing w:after="3" w:line="259" w:lineRule="auto"/>
        <w:ind w:left="-5"/>
      </w:pPr>
      <w:r>
        <w:rPr>
          <w:i/>
        </w:rPr>
        <w:t xml:space="preserve">The Lioness gate </w:t>
      </w:r>
    </w:p>
    <w:p w:rsidR="000675B1" w:rsidRDefault="000675B1" w:rsidP="001E1BAF">
      <w:pPr>
        <w:spacing w:after="0" w:line="259" w:lineRule="auto"/>
        <w:ind w:left="1440" w:firstLine="0"/>
      </w:pPr>
    </w:p>
    <w:p w:rsidR="000675B1" w:rsidRDefault="007908EE">
      <w:pPr>
        <w:spacing w:after="0" w:line="259" w:lineRule="auto"/>
        <w:ind w:left="-5"/>
      </w:pPr>
      <w:r>
        <w:rPr>
          <w:b/>
          <w:sz w:val="28"/>
          <w:u w:val="single" w:color="000000"/>
        </w:rPr>
        <w:t>Ancient Greece:</w:t>
      </w:r>
      <w:r>
        <w:rPr>
          <w:b/>
          <w:sz w:val="28"/>
        </w:rPr>
        <w:t xml:space="preserve">   </w:t>
      </w:r>
    </w:p>
    <w:p w:rsidR="000675B1" w:rsidRDefault="007908EE">
      <w:pPr>
        <w:spacing w:after="0" w:line="259" w:lineRule="auto"/>
        <w:ind w:left="0" w:firstLine="0"/>
      </w:pPr>
      <w:r>
        <w:t xml:space="preserve"> </w:t>
      </w:r>
    </w:p>
    <w:p w:rsidR="000675B1" w:rsidRDefault="007908EE">
      <w:pPr>
        <w:numPr>
          <w:ilvl w:val="0"/>
          <w:numId w:val="4"/>
        </w:numPr>
        <w:spacing w:after="279"/>
        <w:ind w:hanging="360"/>
      </w:pPr>
      <w:r>
        <w:t xml:space="preserve">What distinguishes the styles and subject of Hellenistic art? </w:t>
      </w:r>
    </w:p>
    <w:p w:rsidR="000675B1" w:rsidRDefault="007908EE">
      <w:pPr>
        <w:numPr>
          <w:ilvl w:val="0"/>
          <w:numId w:val="4"/>
        </w:numPr>
        <w:spacing w:after="279"/>
        <w:ind w:hanging="360"/>
      </w:pPr>
      <w:r>
        <w:lastRenderedPageBreak/>
        <w:t xml:space="preserve">Distinguish between the Doric, Ionic and Corinthian orders giving examples of a </w:t>
      </w:r>
    </w:p>
    <w:p w:rsidR="000675B1" w:rsidRDefault="007908EE">
      <w:pPr>
        <w:spacing w:after="279"/>
        <w:ind w:left="1090"/>
      </w:pPr>
      <w:r>
        <w:t xml:space="preserve">specific building representing each one. </w:t>
      </w:r>
    </w:p>
    <w:p w:rsidR="000675B1" w:rsidRDefault="007908EE">
      <w:pPr>
        <w:numPr>
          <w:ilvl w:val="0"/>
          <w:numId w:val="4"/>
        </w:numPr>
        <w:spacing w:line="484" w:lineRule="auto"/>
        <w:ind w:hanging="360"/>
      </w:pPr>
      <w:r>
        <w:t xml:space="preserve">What aspects of geography, history and religion create the background for the emergence of ancient Greek architecture, offer at least one example that coincides </w:t>
      </w:r>
    </w:p>
    <w:p w:rsidR="000675B1" w:rsidRDefault="007908EE">
      <w:pPr>
        <w:spacing w:after="279"/>
        <w:ind w:left="1090"/>
      </w:pPr>
      <w:r>
        <w:t xml:space="preserve">with these aspects.  </w:t>
      </w:r>
    </w:p>
    <w:p w:rsidR="000675B1" w:rsidRDefault="000675B1" w:rsidP="001E1BAF">
      <w:pPr>
        <w:spacing w:after="0" w:line="259" w:lineRule="auto"/>
        <w:ind w:left="0" w:firstLine="0"/>
      </w:pPr>
    </w:p>
    <w:p w:rsidR="000675B1" w:rsidRDefault="007908EE">
      <w:pPr>
        <w:spacing w:after="0" w:line="259" w:lineRule="auto"/>
        <w:ind w:left="0" w:firstLine="0"/>
      </w:pPr>
      <w:r>
        <w:t xml:space="preserve"> </w:t>
      </w:r>
    </w:p>
    <w:p w:rsidR="000675B1" w:rsidRDefault="007908EE">
      <w:pPr>
        <w:spacing w:after="0" w:line="259" w:lineRule="auto"/>
        <w:ind w:left="-5"/>
      </w:pPr>
      <w:r>
        <w:rPr>
          <w:b/>
        </w:rPr>
        <w:t xml:space="preserve">Key terms: </w:t>
      </w:r>
    </w:p>
    <w:p w:rsidR="000675B1" w:rsidRDefault="007908EE">
      <w:pPr>
        <w:spacing w:after="0" w:line="259" w:lineRule="auto"/>
        <w:ind w:left="0" w:firstLine="0"/>
      </w:pPr>
      <w:r>
        <w:t xml:space="preserve"> </w:t>
      </w:r>
    </w:p>
    <w:p w:rsidR="000675B1" w:rsidRDefault="007908EE">
      <w:pPr>
        <w:ind w:left="-5"/>
      </w:pPr>
      <w:r>
        <w:t xml:space="preserve">Caryatid </w:t>
      </w:r>
    </w:p>
    <w:p w:rsidR="000675B1" w:rsidRDefault="007908EE">
      <w:pPr>
        <w:ind w:left="-5"/>
      </w:pPr>
      <w:proofErr w:type="spellStart"/>
      <w:r>
        <w:t>Cella</w:t>
      </w:r>
      <w:proofErr w:type="spellEnd"/>
      <w:r>
        <w:t xml:space="preserve"> </w:t>
      </w:r>
    </w:p>
    <w:p w:rsidR="000675B1" w:rsidRDefault="007908EE">
      <w:pPr>
        <w:ind w:left="-5"/>
      </w:pPr>
      <w:r>
        <w:t xml:space="preserve">Frieze </w:t>
      </w:r>
    </w:p>
    <w:p w:rsidR="000675B1" w:rsidRDefault="007908EE">
      <w:pPr>
        <w:ind w:left="-5"/>
      </w:pPr>
      <w:r>
        <w:t xml:space="preserve">Red figure vs black figure pottery </w:t>
      </w:r>
    </w:p>
    <w:p w:rsidR="000675B1" w:rsidRDefault="007908EE">
      <w:pPr>
        <w:ind w:left="-5"/>
      </w:pPr>
      <w:r>
        <w:t xml:space="preserve">Contrapposto </w:t>
      </w:r>
    </w:p>
    <w:p w:rsidR="000675B1" w:rsidRDefault="007908EE">
      <w:pPr>
        <w:ind w:left="-5"/>
      </w:pPr>
      <w:r>
        <w:t xml:space="preserve">Canon </w:t>
      </w:r>
    </w:p>
    <w:p w:rsidR="000675B1" w:rsidRDefault="007908EE">
      <w:pPr>
        <w:ind w:left="-5"/>
      </w:pPr>
      <w:r>
        <w:t xml:space="preserve">Pediment  </w:t>
      </w:r>
    </w:p>
    <w:p w:rsidR="000675B1" w:rsidRDefault="007908EE">
      <w:pPr>
        <w:ind w:left="-5" w:right="7864"/>
      </w:pPr>
      <w:r>
        <w:t xml:space="preserve">Metopes  Anta </w:t>
      </w:r>
    </w:p>
    <w:p w:rsidR="000675B1" w:rsidRDefault="007908EE">
      <w:pPr>
        <w:ind w:left="-5"/>
      </w:pPr>
      <w:r>
        <w:t xml:space="preserve">Stylobate </w:t>
      </w:r>
    </w:p>
    <w:p w:rsidR="000675B1" w:rsidRDefault="007908EE">
      <w:pPr>
        <w:ind w:left="-5"/>
      </w:pPr>
      <w:r>
        <w:t xml:space="preserve">Pronaos </w:t>
      </w:r>
    </w:p>
    <w:p w:rsidR="000675B1" w:rsidRDefault="007908EE">
      <w:pPr>
        <w:ind w:left="-5"/>
      </w:pPr>
      <w:r>
        <w:t xml:space="preserve">Kylix </w:t>
      </w:r>
    </w:p>
    <w:p w:rsidR="000675B1" w:rsidRDefault="007908EE">
      <w:pPr>
        <w:ind w:left="-5"/>
      </w:pPr>
      <w:r>
        <w:t xml:space="preserve">Amphora </w:t>
      </w:r>
    </w:p>
    <w:p w:rsidR="000675B1" w:rsidRDefault="007908EE" w:rsidP="001E1BAF">
      <w:pPr>
        <w:spacing w:after="0" w:line="259" w:lineRule="auto"/>
        <w:ind w:left="0" w:firstLine="0"/>
      </w:pPr>
      <w:r>
        <w:t xml:space="preserve"> </w:t>
      </w:r>
    </w:p>
    <w:p w:rsidR="000675B1" w:rsidRDefault="007908EE">
      <w:pPr>
        <w:spacing w:after="0" w:line="259" w:lineRule="auto"/>
        <w:ind w:left="-5"/>
      </w:pPr>
      <w:r>
        <w:rPr>
          <w:b/>
        </w:rPr>
        <w:t xml:space="preserve">Image Identifications: </w:t>
      </w:r>
    </w:p>
    <w:p w:rsidR="000675B1" w:rsidRDefault="007908EE">
      <w:pPr>
        <w:spacing w:after="0" w:line="259" w:lineRule="auto"/>
        <w:ind w:left="0" w:firstLine="0"/>
      </w:pPr>
      <w:r>
        <w:t xml:space="preserve"> </w:t>
      </w:r>
    </w:p>
    <w:p w:rsidR="000675B1" w:rsidRDefault="007908EE">
      <w:pPr>
        <w:spacing w:after="3" w:line="259" w:lineRule="auto"/>
        <w:ind w:left="-5"/>
      </w:pPr>
      <w:r>
        <w:rPr>
          <w:i/>
        </w:rPr>
        <w:t xml:space="preserve">Kouros Boy </w:t>
      </w:r>
    </w:p>
    <w:p w:rsidR="000675B1" w:rsidRDefault="007908EE">
      <w:pPr>
        <w:spacing w:after="3" w:line="259" w:lineRule="auto"/>
        <w:ind w:left="-5"/>
      </w:pPr>
      <w:proofErr w:type="spellStart"/>
      <w:r>
        <w:rPr>
          <w:i/>
        </w:rPr>
        <w:t>Dipylon</w:t>
      </w:r>
      <w:proofErr w:type="spellEnd"/>
      <w:r>
        <w:rPr>
          <w:i/>
        </w:rPr>
        <w:t xml:space="preserve"> Amphora </w:t>
      </w:r>
    </w:p>
    <w:p w:rsidR="000675B1" w:rsidRDefault="007908EE">
      <w:pPr>
        <w:spacing w:after="3" w:line="259" w:lineRule="auto"/>
        <w:ind w:left="-5"/>
      </w:pPr>
      <w:r>
        <w:rPr>
          <w:i/>
        </w:rPr>
        <w:t xml:space="preserve">Kritios Boy </w:t>
      </w:r>
    </w:p>
    <w:p w:rsidR="000675B1" w:rsidRDefault="007908EE">
      <w:pPr>
        <w:spacing w:after="3" w:line="259" w:lineRule="auto"/>
        <w:ind w:left="-5"/>
      </w:pPr>
      <w:r>
        <w:rPr>
          <w:i/>
        </w:rPr>
        <w:t xml:space="preserve">The Parthenon </w:t>
      </w:r>
    </w:p>
    <w:p w:rsidR="000675B1" w:rsidRDefault="007908EE">
      <w:pPr>
        <w:spacing w:after="3" w:line="259" w:lineRule="auto"/>
        <w:ind w:left="-5"/>
      </w:pPr>
      <w:r>
        <w:rPr>
          <w:i/>
        </w:rPr>
        <w:t xml:space="preserve">The </w:t>
      </w:r>
      <w:proofErr w:type="spellStart"/>
      <w:r>
        <w:rPr>
          <w:i/>
        </w:rPr>
        <w:t>Erechtheion</w:t>
      </w:r>
      <w:proofErr w:type="spellEnd"/>
      <w:r>
        <w:rPr>
          <w:i/>
        </w:rPr>
        <w:t xml:space="preserve">  </w:t>
      </w:r>
    </w:p>
    <w:p w:rsidR="000675B1" w:rsidRDefault="007908EE">
      <w:pPr>
        <w:spacing w:after="3" w:line="259" w:lineRule="auto"/>
        <w:ind w:left="-5"/>
      </w:pPr>
      <w:r>
        <w:rPr>
          <w:i/>
        </w:rPr>
        <w:t xml:space="preserve">Temple of Athena of Nike </w:t>
      </w:r>
    </w:p>
    <w:p w:rsidR="000675B1" w:rsidRDefault="007908EE">
      <w:pPr>
        <w:spacing w:after="3" w:line="259" w:lineRule="auto"/>
        <w:ind w:left="-5"/>
      </w:pPr>
      <w:r>
        <w:rPr>
          <w:i/>
        </w:rPr>
        <w:t xml:space="preserve">Laocoon and his Sons  </w:t>
      </w:r>
    </w:p>
    <w:p w:rsidR="000675B1" w:rsidRDefault="007908EE">
      <w:pPr>
        <w:spacing w:after="3" w:line="259" w:lineRule="auto"/>
        <w:ind w:left="-5"/>
      </w:pPr>
      <w:r>
        <w:rPr>
          <w:i/>
        </w:rPr>
        <w:t xml:space="preserve">Dying Warriors from the Temple of </w:t>
      </w:r>
      <w:proofErr w:type="spellStart"/>
      <w:r>
        <w:rPr>
          <w:i/>
        </w:rPr>
        <w:t>Aphaia</w:t>
      </w:r>
      <w:proofErr w:type="spellEnd"/>
      <w:r>
        <w:rPr>
          <w:i/>
        </w:rPr>
        <w:t xml:space="preserve"> </w:t>
      </w:r>
    </w:p>
    <w:sectPr w:rsidR="000675B1">
      <w:pgSz w:w="12240" w:h="15840"/>
      <w:pgMar w:top="1438" w:right="1495" w:bottom="145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D63AF"/>
    <w:multiLevelType w:val="hybridMultilevel"/>
    <w:tmpl w:val="FEAA7EA2"/>
    <w:lvl w:ilvl="0" w:tplc="9C04E3DA">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0C1A44">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8664F8">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26A702">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0E8684">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ACD4AA">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A26DB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88C1D4">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B220B0">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297AF1"/>
    <w:multiLevelType w:val="hybridMultilevel"/>
    <w:tmpl w:val="6106B3B0"/>
    <w:lvl w:ilvl="0" w:tplc="138C6312">
      <w:start w:val="1"/>
      <w:numFmt w:val="decimal"/>
      <w:lvlText w:val="%1."/>
      <w:lvlJc w:val="left"/>
      <w:pPr>
        <w:ind w:left="1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CCBFA0">
      <w:start w:val="1"/>
      <w:numFmt w:val="lowerLetter"/>
      <w:lvlText w:val="%2"/>
      <w:lvlJc w:val="left"/>
      <w:pPr>
        <w:ind w:left="1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5CE188">
      <w:start w:val="1"/>
      <w:numFmt w:val="lowerRoman"/>
      <w:lvlText w:val="%3"/>
      <w:lvlJc w:val="left"/>
      <w:pPr>
        <w:ind w:left="2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726A0AC">
      <w:start w:val="1"/>
      <w:numFmt w:val="decimal"/>
      <w:lvlText w:val="%4"/>
      <w:lvlJc w:val="left"/>
      <w:pPr>
        <w:ind w:left="3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5EFE7E">
      <w:start w:val="1"/>
      <w:numFmt w:val="lowerLetter"/>
      <w:lvlText w:val="%5"/>
      <w:lvlJc w:val="left"/>
      <w:pPr>
        <w:ind w:left="40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92412A">
      <w:start w:val="1"/>
      <w:numFmt w:val="lowerRoman"/>
      <w:lvlText w:val="%6"/>
      <w:lvlJc w:val="left"/>
      <w:pPr>
        <w:ind w:left="47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82F86E">
      <w:start w:val="1"/>
      <w:numFmt w:val="decimal"/>
      <w:lvlText w:val="%7"/>
      <w:lvlJc w:val="left"/>
      <w:pPr>
        <w:ind w:left="54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62621A">
      <w:start w:val="1"/>
      <w:numFmt w:val="lowerLetter"/>
      <w:lvlText w:val="%8"/>
      <w:lvlJc w:val="left"/>
      <w:pPr>
        <w:ind w:left="61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F86AC6">
      <w:start w:val="1"/>
      <w:numFmt w:val="lowerRoman"/>
      <w:lvlText w:val="%9"/>
      <w:lvlJc w:val="left"/>
      <w:pPr>
        <w:ind w:left="69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B232459"/>
    <w:multiLevelType w:val="hybridMultilevel"/>
    <w:tmpl w:val="5CF6E1D4"/>
    <w:lvl w:ilvl="0" w:tplc="279E4416">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000902">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EEF1B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02BBBA">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5E8442">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8EFB1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0A483E">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A43D3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CAFA20">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65348B9"/>
    <w:multiLevelType w:val="hybridMultilevel"/>
    <w:tmpl w:val="48CE68F2"/>
    <w:lvl w:ilvl="0" w:tplc="77405F52">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DE2806">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325610">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AC8FE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68C08C">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7AE5602">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CEBAD4">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5CD12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62E58E">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5B1"/>
    <w:rsid w:val="000675B1"/>
    <w:rsid w:val="001E1BAF"/>
    <w:rsid w:val="00765A07"/>
    <w:rsid w:val="007908EE"/>
    <w:rsid w:val="00C022CD"/>
    <w:rsid w:val="00C073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9C04D"/>
  <w15:docId w15:val="{9BEC7B03-9E4F-45E8-803D-AF23DAB6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8qarf">
    <w:name w:val="w8qarf"/>
    <w:basedOn w:val="DefaultParagraphFont"/>
    <w:rsid w:val="00765A07"/>
  </w:style>
  <w:style w:type="character" w:styleId="Hyperlink">
    <w:name w:val="Hyperlink"/>
    <w:basedOn w:val="DefaultParagraphFont"/>
    <w:uiPriority w:val="99"/>
    <w:semiHidden/>
    <w:unhideWhenUsed/>
    <w:rsid w:val="00765A07"/>
    <w:rPr>
      <w:color w:val="0000FF"/>
      <w:u w:val="single"/>
    </w:rPr>
  </w:style>
  <w:style w:type="character" w:customStyle="1" w:styleId="lrzxr">
    <w:name w:val="lrzxr"/>
    <w:basedOn w:val="DefaultParagraphFont"/>
    <w:rsid w:val="00765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Microsoft Word - AHI Study Guide.docx</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AHI Study Guide.docx</dc:title>
  <dc:subject/>
  <dc:creator>Tanner Bear</dc:creator>
  <cp:keywords/>
  <cp:lastModifiedBy> </cp:lastModifiedBy>
  <cp:revision>3</cp:revision>
  <dcterms:created xsi:type="dcterms:W3CDTF">2019-02-24T22:49:00Z</dcterms:created>
  <dcterms:modified xsi:type="dcterms:W3CDTF">2019-02-24T22:50:00Z</dcterms:modified>
</cp:coreProperties>
</file>